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8B" w:rsidRPr="00C8478B" w:rsidRDefault="00C8478B" w:rsidP="00984EC3">
      <w:pPr>
        <w:rPr>
          <w:rFonts w:ascii="Arial" w:hAnsi="Arial" w:cs="Arial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838"/>
        <w:gridCol w:w="2126"/>
      </w:tblGrid>
      <w:tr w:rsidR="00C8478B" w:rsidRPr="00C8478B" w:rsidTr="00984EC3">
        <w:tc>
          <w:tcPr>
            <w:tcW w:w="3216" w:type="dxa"/>
          </w:tcPr>
          <w:p w:rsidR="00C8478B" w:rsidRPr="00C8478B" w:rsidRDefault="00C8478B" w:rsidP="00984EC3">
            <w:pPr>
              <w:rPr>
                <w:rFonts w:ascii="Arial" w:hAnsi="Arial" w:cs="Arial"/>
              </w:rPr>
            </w:pPr>
            <w:r w:rsidRPr="00C8478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D7BACE2" wp14:editId="5CA41F2F">
                  <wp:extent cx="1901825" cy="621665"/>
                  <wp:effectExtent l="0" t="0" r="3175" b="6985"/>
                  <wp:docPr id="4" name="Рисунок 4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</w:tcPr>
          <w:p w:rsidR="00C8478B" w:rsidRPr="00C8478B" w:rsidRDefault="00C8478B" w:rsidP="00984EC3">
            <w:pPr>
              <w:rPr>
                <w:rFonts w:ascii="Arial" w:hAnsi="Arial" w:cs="Arial"/>
              </w:rPr>
            </w:pPr>
            <w:r w:rsidRPr="00C8478B">
              <w:rPr>
                <w:rFonts w:ascii="Arial" w:eastAsia="Calibri" w:hAnsi="Arial" w:cs="Arial"/>
                <w:sz w:val="22"/>
                <w:szCs w:val="22"/>
              </w:rPr>
              <w:object w:dxaOrig="339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5pt;height:52.5pt" o:ole="">
                  <v:imagedata r:id="rId6" o:title=""/>
                </v:shape>
                <o:OLEObject Type="Embed" ProgID="PBrush" ShapeID="_x0000_i1025" DrawAspect="Content" ObjectID="_1599311088" r:id="rId7"/>
              </w:object>
            </w:r>
          </w:p>
        </w:tc>
        <w:tc>
          <w:tcPr>
            <w:tcW w:w="2126" w:type="dxa"/>
          </w:tcPr>
          <w:p w:rsidR="00C8478B" w:rsidRPr="00C8478B" w:rsidRDefault="00C8478B" w:rsidP="00984EC3">
            <w:pPr>
              <w:jc w:val="center"/>
              <w:rPr>
                <w:rFonts w:ascii="Arial" w:hAnsi="Arial" w:cs="Arial"/>
              </w:rPr>
            </w:pPr>
            <w:r w:rsidRPr="00C8478B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9DF8E0F" wp14:editId="7059B1C2">
                  <wp:extent cx="682625" cy="646430"/>
                  <wp:effectExtent l="0" t="0" r="317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78B" w:rsidRPr="00C8478B" w:rsidRDefault="00C8478B" w:rsidP="00984EC3">
      <w:pPr>
        <w:rPr>
          <w:rFonts w:ascii="Arial" w:hAnsi="Arial" w:cs="Arial"/>
        </w:rPr>
      </w:pPr>
    </w:p>
    <w:p w:rsidR="00453A8D" w:rsidRPr="00C8478B" w:rsidRDefault="00042E97" w:rsidP="003D3604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36"/>
          <w:szCs w:val="28"/>
          <w:u w:val="single"/>
        </w:rPr>
      </w:pPr>
      <w:r w:rsidRPr="00C8478B">
        <w:rPr>
          <w:rFonts w:ascii="Arial" w:hAnsi="Arial" w:cs="Arial"/>
          <w:b/>
          <w:color w:val="1F4E79" w:themeColor="accent1" w:themeShade="80"/>
          <w:sz w:val="36"/>
          <w:szCs w:val="28"/>
          <w:u w:val="single"/>
        </w:rPr>
        <w:t xml:space="preserve">ПРОЕКТ </w:t>
      </w:r>
      <w:r w:rsidR="003D3604" w:rsidRPr="00C8478B">
        <w:rPr>
          <w:rFonts w:ascii="Arial" w:hAnsi="Arial" w:cs="Arial"/>
          <w:b/>
          <w:color w:val="1F4E79" w:themeColor="accent1" w:themeShade="80"/>
          <w:sz w:val="36"/>
          <w:szCs w:val="28"/>
          <w:u w:val="single"/>
        </w:rPr>
        <w:t>ПРОГРАММ</w:t>
      </w:r>
      <w:r w:rsidRPr="00C8478B">
        <w:rPr>
          <w:rFonts w:ascii="Arial" w:hAnsi="Arial" w:cs="Arial"/>
          <w:b/>
          <w:color w:val="1F4E79" w:themeColor="accent1" w:themeShade="80"/>
          <w:sz w:val="36"/>
          <w:szCs w:val="28"/>
          <w:u w:val="single"/>
        </w:rPr>
        <w:t>Ы</w:t>
      </w:r>
    </w:p>
    <w:p w:rsidR="00042E97" w:rsidRPr="00C8478B" w:rsidRDefault="00042E97" w:rsidP="00042E97">
      <w:pPr>
        <w:jc w:val="center"/>
        <w:rPr>
          <w:rFonts w:ascii="Arial" w:hAnsi="Arial" w:cs="Arial"/>
          <w:b/>
          <w:sz w:val="28"/>
          <w:szCs w:val="28"/>
        </w:rPr>
      </w:pPr>
      <w:r w:rsidRPr="00C8478B">
        <w:rPr>
          <w:rFonts w:ascii="Arial" w:hAnsi="Arial" w:cs="Arial"/>
          <w:b/>
          <w:sz w:val="28"/>
          <w:szCs w:val="28"/>
        </w:rPr>
        <w:t xml:space="preserve">ЭКСПЕРТНАЯ ДИСКУССИЯ </w:t>
      </w:r>
    </w:p>
    <w:p w:rsidR="00042E97" w:rsidRPr="0095258E" w:rsidRDefault="00042E97" w:rsidP="00042E97">
      <w:pPr>
        <w:shd w:val="clear" w:color="auto" w:fill="D9D9D9" w:themeFill="background1" w:themeFillShade="D9"/>
        <w:jc w:val="center"/>
        <w:rPr>
          <w:rFonts w:ascii="Arial" w:hAnsi="Arial" w:cs="Arial"/>
          <w:b/>
          <w:color w:val="000080"/>
          <w:sz w:val="36"/>
          <w:szCs w:val="28"/>
        </w:rPr>
      </w:pPr>
      <w:r w:rsidRPr="0095258E">
        <w:rPr>
          <w:rFonts w:ascii="Arial" w:hAnsi="Arial" w:cs="Arial"/>
          <w:b/>
          <w:color w:val="000080"/>
          <w:sz w:val="36"/>
          <w:szCs w:val="28"/>
        </w:rPr>
        <w:t>«ВОПРОСЫ СОЦИАЛЬНО</w:t>
      </w:r>
      <w:r w:rsidR="00C17FEB" w:rsidRPr="0095258E">
        <w:rPr>
          <w:rFonts w:ascii="Arial" w:hAnsi="Arial" w:cs="Arial"/>
          <w:b/>
          <w:color w:val="000080"/>
          <w:sz w:val="36"/>
          <w:szCs w:val="28"/>
        </w:rPr>
        <w:t>Й ОТВЕТСТВЕННОСТИ И ПРИНЦИПЫ PR</w:t>
      </w:r>
      <w:r w:rsidRPr="0095258E">
        <w:rPr>
          <w:rFonts w:ascii="Arial" w:hAnsi="Arial" w:cs="Arial"/>
          <w:b/>
          <w:color w:val="000080"/>
          <w:sz w:val="36"/>
          <w:szCs w:val="28"/>
        </w:rPr>
        <w:t>ME: ОТРАЖЕНИЕ В РОССИЙСКИХ ПРОГРАММАХ БИЗНЕС-ОБРАЗОВАНИЯ»</w:t>
      </w:r>
    </w:p>
    <w:p w:rsidR="00C8478B" w:rsidRPr="00E93CDB" w:rsidRDefault="00C8478B" w:rsidP="00C8478B">
      <w:pPr>
        <w:spacing w:before="0"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E93CDB">
        <w:rPr>
          <w:rFonts w:ascii="Arial" w:hAnsi="Arial" w:cs="Arial"/>
          <w:b/>
          <w:sz w:val="24"/>
          <w:szCs w:val="28"/>
          <w:u w:val="single"/>
        </w:rPr>
        <w:t>Модераторы:</w:t>
      </w:r>
    </w:p>
    <w:p w:rsidR="00C8478B" w:rsidRPr="00E93CDB" w:rsidRDefault="00C8478B" w:rsidP="00C8478B">
      <w:pPr>
        <w:spacing w:before="0" w:after="0" w:line="240" w:lineRule="auto"/>
        <w:rPr>
          <w:rFonts w:ascii="Arial" w:hAnsi="Arial" w:cs="Arial"/>
          <w:b/>
          <w:sz w:val="24"/>
          <w:szCs w:val="28"/>
          <w:u w:val="single"/>
        </w:rPr>
      </w:pPr>
    </w:p>
    <w:p w:rsidR="00C8478B" w:rsidRPr="00E93CDB" w:rsidRDefault="00C8478B" w:rsidP="00C8478B">
      <w:pPr>
        <w:numPr>
          <w:ilvl w:val="0"/>
          <w:numId w:val="10"/>
        </w:numPr>
        <w:spacing w:before="0" w:after="0" w:line="240" w:lineRule="auto"/>
        <w:rPr>
          <w:rFonts w:ascii="Arial" w:hAnsi="Arial" w:cs="Arial"/>
          <w:sz w:val="24"/>
        </w:rPr>
      </w:pPr>
      <w:r w:rsidRPr="00E93CDB">
        <w:rPr>
          <w:rFonts w:ascii="Arial" w:hAnsi="Arial" w:cs="Arial"/>
          <w:b/>
          <w:sz w:val="24"/>
          <w:szCs w:val="28"/>
        </w:rPr>
        <w:t>Наталья Евтихиева</w:t>
      </w:r>
      <w:r w:rsidRPr="00E93CDB">
        <w:rPr>
          <w:rFonts w:ascii="Arial" w:hAnsi="Arial" w:cs="Arial"/>
          <w:sz w:val="24"/>
          <w:szCs w:val="28"/>
        </w:rPr>
        <w:t>, Генеральный директор РАБО</w:t>
      </w:r>
    </w:p>
    <w:p w:rsidR="00C8478B" w:rsidRPr="00E93CDB" w:rsidRDefault="00C8478B" w:rsidP="00C8478B">
      <w:pPr>
        <w:numPr>
          <w:ilvl w:val="0"/>
          <w:numId w:val="10"/>
        </w:numPr>
        <w:spacing w:before="0" w:after="0" w:line="240" w:lineRule="auto"/>
        <w:rPr>
          <w:rFonts w:ascii="Arial" w:hAnsi="Arial" w:cs="Arial"/>
          <w:sz w:val="24"/>
        </w:rPr>
      </w:pPr>
      <w:r w:rsidRPr="00E93CDB">
        <w:rPr>
          <w:rFonts w:ascii="Arial" w:hAnsi="Arial" w:cs="Arial"/>
          <w:b/>
          <w:sz w:val="24"/>
        </w:rPr>
        <w:t>Лариса Карташова</w:t>
      </w:r>
      <w:r w:rsidRPr="00E93CDB">
        <w:rPr>
          <w:rFonts w:ascii="Arial" w:hAnsi="Arial" w:cs="Arial"/>
          <w:sz w:val="24"/>
        </w:rPr>
        <w:t xml:space="preserve">, профессор РЭУ имени </w:t>
      </w:r>
      <w:proofErr w:type="spellStart"/>
      <w:r w:rsidRPr="00E93CDB">
        <w:rPr>
          <w:rFonts w:ascii="Arial" w:hAnsi="Arial" w:cs="Arial"/>
          <w:sz w:val="24"/>
        </w:rPr>
        <w:t>Г.В.Плеханова</w:t>
      </w:r>
      <w:proofErr w:type="spellEnd"/>
    </w:p>
    <w:p w:rsidR="00C8478B" w:rsidRPr="00C8478B" w:rsidRDefault="00C8478B" w:rsidP="00C8478B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2245"/>
        <w:gridCol w:w="7820"/>
      </w:tblGrid>
      <w:tr w:rsidR="0095258E" w:rsidRPr="00C8478B" w:rsidTr="000644F0">
        <w:tc>
          <w:tcPr>
            <w:tcW w:w="2245" w:type="dxa"/>
            <w:shd w:val="clear" w:color="auto" w:fill="E7E6E6" w:themeFill="background2"/>
          </w:tcPr>
          <w:p w:rsidR="0095258E" w:rsidRPr="00C8478B" w:rsidRDefault="0095258E" w:rsidP="00C8478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478B">
              <w:rPr>
                <w:rFonts w:ascii="Arial" w:hAnsi="Arial" w:cs="Arial"/>
                <w:b/>
                <w:sz w:val="28"/>
                <w:szCs w:val="28"/>
              </w:rPr>
              <w:t>Время</w:t>
            </w:r>
          </w:p>
        </w:tc>
        <w:tc>
          <w:tcPr>
            <w:tcW w:w="7820" w:type="dxa"/>
            <w:shd w:val="clear" w:color="auto" w:fill="E7E6E6" w:themeFill="background2"/>
          </w:tcPr>
          <w:p w:rsidR="0095258E" w:rsidRPr="00C8478B" w:rsidRDefault="0095258E" w:rsidP="00C8478B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Выступления</w:t>
            </w:r>
            <w:r w:rsidRPr="00C847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91374" w:rsidRPr="00C8478B" w:rsidTr="00C8478B">
        <w:trPr>
          <w:trHeight w:val="478"/>
        </w:trPr>
        <w:tc>
          <w:tcPr>
            <w:tcW w:w="2245" w:type="dxa"/>
          </w:tcPr>
          <w:p w:rsidR="0054417E" w:rsidRPr="00C8478B" w:rsidRDefault="006131CB" w:rsidP="00C84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78B">
              <w:rPr>
                <w:rFonts w:ascii="Arial" w:hAnsi="Arial" w:cs="Arial"/>
                <w:sz w:val="24"/>
                <w:szCs w:val="24"/>
              </w:rPr>
              <w:t>10</w:t>
            </w:r>
            <w:r w:rsidR="00C8478B">
              <w:rPr>
                <w:rFonts w:ascii="Arial" w:hAnsi="Arial" w:cs="Arial"/>
                <w:sz w:val="24"/>
                <w:szCs w:val="24"/>
              </w:rPr>
              <w:t>.</w:t>
            </w:r>
            <w:r w:rsidRPr="00C8478B">
              <w:rPr>
                <w:rFonts w:ascii="Arial" w:hAnsi="Arial" w:cs="Arial"/>
                <w:sz w:val="24"/>
                <w:szCs w:val="24"/>
              </w:rPr>
              <w:t>30</w:t>
            </w:r>
            <w:r w:rsidR="00C8478B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C84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17E" w:rsidRPr="00C8478B">
              <w:rPr>
                <w:rFonts w:ascii="Arial" w:hAnsi="Arial" w:cs="Arial"/>
                <w:sz w:val="24"/>
                <w:szCs w:val="24"/>
              </w:rPr>
              <w:t>1</w:t>
            </w:r>
            <w:r w:rsidRPr="00C8478B">
              <w:rPr>
                <w:rFonts w:ascii="Arial" w:hAnsi="Arial" w:cs="Arial"/>
                <w:sz w:val="24"/>
                <w:szCs w:val="24"/>
              </w:rPr>
              <w:t>1</w:t>
            </w:r>
            <w:r w:rsidR="0054417E" w:rsidRPr="00C8478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7820" w:type="dxa"/>
          </w:tcPr>
          <w:p w:rsidR="0054417E" w:rsidRPr="00C8478B" w:rsidRDefault="0054417E" w:rsidP="00C847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478B">
              <w:rPr>
                <w:rFonts w:ascii="Arial" w:hAnsi="Arial" w:cs="Arial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491374" w:rsidRPr="00C8478B" w:rsidTr="00491374">
        <w:tc>
          <w:tcPr>
            <w:tcW w:w="2245" w:type="dxa"/>
          </w:tcPr>
          <w:p w:rsidR="0054417E" w:rsidRPr="00C8478B" w:rsidRDefault="0054417E" w:rsidP="00613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78B">
              <w:rPr>
                <w:rFonts w:ascii="Arial" w:hAnsi="Arial" w:cs="Arial"/>
                <w:sz w:val="24"/>
                <w:szCs w:val="24"/>
              </w:rPr>
              <w:t>1</w:t>
            </w:r>
            <w:r w:rsidR="006131CB" w:rsidRPr="00C8478B">
              <w:rPr>
                <w:rFonts w:ascii="Arial" w:hAnsi="Arial" w:cs="Arial"/>
                <w:sz w:val="24"/>
                <w:szCs w:val="24"/>
              </w:rPr>
              <w:t>1</w:t>
            </w:r>
            <w:r w:rsidRPr="00C8478B">
              <w:rPr>
                <w:rFonts w:ascii="Arial" w:hAnsi="Arial" w:cs="Arial"/>
                <w:sz w:val="24"/>
                <w:szCs w:val="24"/>
              </w:rPr>
              <w:t>.00</w:t>
            </w:r>
            <w:r w:rsidR="00C8478B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C8478B" w:rsidRPr="00C847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78B">
              <w:rPr>
                <w:rFonts w:ascii="Arial" w:hAnsi="Arial" w:cs="Arial"/>
                <w:sz w:val="24"/>
                <w:szCs w:val="24"/>
              </w:rPr>
              <w:t>1</w:t>
            </w:r>
            <w:r w:rsidR="006131CB" w:rsidRPr="00C8478B">
              <w:rPr>
                <w:rFonts w:ascii="Arial" w:hAnsi="Arial" w:cs="Arial"/>
                <w:sz w:val="24"/>
                <w:szCs w:val="24"/>
              </w:rPr>
              <w:t>1</w:t>
            </w:r>
            <w:r w:rsidRPr="00C8478B">
              <w:rPr>
                <w:rFonts w:ascii="Arial" w:hAnsi="Arial" w:cs="Arial"/>
                <w:sz w:val="24"/>
                <w:szCs w:val="24"/>
              </w:rPr>
              <w:t>.</w:t>
            </w:r>
            <w:r w:rsidR="006131CB" w:rsidRPr="00C847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820" w:type="dxa"/>
          </w:tcPr>
          <w:p w:rsidR="00586691" w:rsidRPr="00C8478B" w:rsidRDefault="00C8478B" w:rsidP="005866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Открытие круглого стола. Приветствия:</w:t>
            </w:r>
          </w:p>
          <w:p w:rsidR="00C8478B" w:rsidRPr="00C8478B" w:rsidRDefault="00C8478B" w:rsidP="00C8478B">
            <w:pPr>
              <w:pStyle w:val="af6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8478B">
              <w:rPr>
                <w:rFonts w:ascii="Arial" w:hAnsi="Arial" w:cs="Arial"/>
                <w:sz w:val="24"/>
                <w:szCs w:val="24"/>
              </w:rPr>
              <w:t>Проректор ГУУ (уточняется)</w:t>
            </w:r>
          </w:p>
          <w:p w:rsidR="00B6600D" w:rsidRPr="00C8478B" w:rsidRDefault="00B6600D" w:rsidP="00C8478B">
            <w:pPr>
              <w:pStyle w:val="af6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8478B">
              <w:rPr>
                <w:rFonts w:ascii="Arial" w:hAnsi="Arial" w:cs="Arial"/>
                <w:b/>
                <w:sz w:val="24"/>
                <w:szCs w:val="24"/>
              </w:rPr>
              <w:t>С.П. Мясоедов</w:t>
            </w:r>
            <w:r w:rsidRPr="00C8478B">
              <w:rPr>
                <w:rFonts w:ascii="Arial" w:hAnsi="Arial" w:cs="Arial"/>
                <w:sz w:val="24"/>
                <w:szCs w:val="24"/>
              </w:rPr>
              <w:t>, Президент РАБО</w:t>
            </w:r>
          </w:p>
          <w:p w:rsidR="00B6600D" w:rsidRPr="00C8478B" w:rsidRDefault="00B6600D" w:rsidP="00C8478B">
            <w:pPr>
              <w:pStyle w:val="af6"/>
              <w:numPr>
                <w:ilvl w:val="0"/>
                <w:numId w:val="9"/>
              </w:numPr>
              <w:spacing w:after="120"/>
              <w:ind w:left="714" w:hanging="357"/>
              <w:rPr>
                <w:rFonts w:ascii="Arial" w:hAnsi="Arial" w:cs="Arial"/>
                <w:i/>
                <w:sz w:val="24"/>
                <w:szCs w:val="24"/>
              </w:rPr>
            </w:pPr>
            <w:r w:rsidRPr="00C8478B">
              <w:rPr>
                <w:rFonts w:ascii="Arial" w:hAnsi="Arial" w:cs="Arial"/>
                <w:b/>
                <w:sz w:val="24"/>
                <w:szCs w:val="24"/>
              </w:rPr>
              <w:t>Н.А. Евтихиева</w:t>
            </w:r>
            <w:r w:rsidRPr="00C8478B">
              <w:rPr>
                <w:rFonts w:ascii="Arial" w:hAnsi="Arial" w:cs="Arial"/>
                <w:sz w:val="24"/>
                <w:szCs w:val="24"/>
              </w:rPr>
              <w:t>, Генеральный директор РАБО</w:t>
            </w:r>
          </w:p>
        </w:tc>
      </w:tr>
      <w:tr w:rsidR="00E93CDB" w:rsidRPr="00C8478B" w:rsidTr="00491374">
        <w:tc>
          <w:tcPr>
            <w:tcW w:w="2245" w:type="dxa"/>
          </w:tcPr>
          <w:p w:rsidR="00E93CDB" w:rsidRPr="00C8478B" w:rsidRDefault="00E93CDB" w:rsidP="006131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78B">
              <w:rPr>
                <w:rFonts w:ascii="Arial" w:hAnsi="Arial" w:cs="Arial"/>
                <w:sz w:val="24"/>
                <w:szCs w:val="24"/>
              </w:rPr>
              <w:t>11.10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C8478B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8478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847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820" w:type="dxa"/>
          </w:tcPr>
          <w:p w:rsidR="00E93CDB" w:rsidRPr="0095258E" w:rsidRDefault="00E93CDB" w:rsidP="0095258E">
            <w:pPr>
              <w:spacing w:beforeLines="120" w:before="288" w:afterLines="120" w:after="288" w:line="23" w:lineRule="atLeas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95258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Ключевые выступления: </w:t>
            </w:r>
          </w:p>
          <w:p w:rsidR="00E93CDB" w:rsidRPr="0095258E" w:rsidRDefault="00E93CDB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</w:rPr>
              <w:t>Е.А. Иванова</w:t>
            </w:r>
            <w:r w:rsidRPr="0095258E">
              <w:rPr>
                <w:rFonts w:ascii="Arial" w:hAnsi="Arial" w:cs="Arial"/>
                <w:color w:val="000000"/>
                <w:sz w:val="24"/>
                <w:szCs w:val="24"/>
              </w:rPr>
              <w:t>, преподаватель НИУ-ВШЭ и РАНХиГС, Посол Рабочей группы ООН PRME по устойчивому развитию</w:t>
            </w:r>
            <w:r w:rsidR="0095258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 xml:space="preserve">«Принципы PRME: глобальный опыт и специфика его отражения в российских программах бизнес-образования </w:t>
            </w:r>
            <w:r w:rsidRPr="0095258E">
              <w:rPr>
                <w:rFonts w:ascii="Arial" w:eastAsia="Times New Roman" w:hAnsi="Arial" w:cs="Arial"/>
                <w:i/>
                <w:color w:val="002060"/>
                <w:sz w:val="24"/>
                <w:szCs w:val="28"/>
                <w:lang w:eastAsia="ru-RU"/>
              </w:rPr>
              <w:t>(Рабочая группа ООН PRME по устойчивому сознанию: передовой опыт глобального сообщества инженеров человеческих душ)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»</w:t>
            </w:r>
          </w:p>
          <w:p w:rsidR="00E93CDB" w:rsidRPr="0095258E" w:rsidRDefault="00E93CDB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</w:pPr>
            <w:r w:rsidRPr="0095258E">
              <w:rPr>
                <w:rFonts w:ascii="Arial" w:hAnsi="Arial" w:cs="Arial"/>
                <w:b/>
                <w:sz w:val="24"/>
                <w:szCs w:val="24"/>
              </w:rPr>
              <w:t>Л.В. Карташова</w:t>
            </w:r>
            <w:r w:rsidRPr="0095258E">
              <w:rPr>
                <w:rFonts w:ascii="Arial" w:hAnsi="Arial" w:cs="Arial"/>
                <w:sz w:val="24"/>
                <w:szCs w:val="24"/>
              </w:rPr>
              <w:t>,</w:t>
            </w:r>
            <w:r w:rsidRPr="00952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5258E">
              <w:rPr>
                <w:rFonts w:ascii="Arial" w:hAnsi="Arial" w:cs="Arial"/>
                <w:sz w:val="24"/>
                <w:szCs w:val="24"/>
              </w:rPr>
              <w:t>профессор</w:t>
            </w:r>
            <w:r w:rsidRPr="00952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5258E">
              <w:rPr>
                <w:rFonts w:ascii="Arial" w:hAnsi="Arial" w:cs="Arial"/>
                <w:sz w:val="24"/>
                <w:szCs w:val="24"/>
              </w:rPr>
              <w:t xml:space="preserve">РЭУ им. Г.В. Плеханова, </w:t>
            </w:r>
            <w:r w:rsidRPr="009525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член экспертной комиссии Ассоциации МВА (IAAB)</w:t>
            </w:r>
            <w:r w:rsidR="009525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В</w:t>
            </w:r>
            <w:r w:rsidRPr="009525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еликобритания</w:t>
            </w:r>
            <w:r w:rsidR="009525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br/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«Социальная ответственность российского бизнес-образования: вызовы и возможности»</w:t>
            </w:r>
          </w:p>
          <w:p w:rsidR="00E93CDB" w:rsidRPr="0095258E" w:rsidRDefault="00E93CDB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А.Н. </w:t>
            </w:r>
            <w:proofErr w:type="spellStart"/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Лопатников</w:t>
            </w:r>
            <w:proofErr w:type="spellEnd"/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5258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управляющий партнёр ARR по России и странам СНГ, </w:t>
            </w:r>
            <w:r w:rsidR="0095258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5258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уководитель Программы «МВА-Управление стоимостью бизнеса» ИДАБ ГУУ</w:t>
            </w:r>
            <w:r w:rsidRPr="009525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258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«</w:t>
            </w:r>
            <w:r w:rsidR="0084379C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Социальная ответственность и создание стоимости компании: точка зрения современной бизнес-школы</w:t>
            </w:r>
            <w:bookmarkStart w:id="0" w:name="_GoBack"/>
            <w:bookmarkEnd w:id="0"/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»</w:t>
            </w:r>
          </w:p>
          <w:p w:rsidR="0095258E" w:rsidRPr="0095258E" w:rsidRDefault="0095258E" w:rsidP="0095258E">
            <w:pPr>
              <w:pStyle w:val="af6"/>
              <w:spacing w:beforeLines="120" w:before="288" w:afterLines="120" w:after="288"/>
              <w:ind w:left="313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CDB" w:rsidRPr="0095258E" w:rsidRDefault="00E93CDB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И.Б. </w:t>
            </w:r>
            <w:proofErr w:type="spellStart"/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</w:rPr>
              <w:t>Шебураков</w:t>
            </w:r>
            <w:proofErr w:type="spellEnd"/>
            <w:r w:rsidRPr="0095258E">
              <w:rPr>
                <w:rFonts w:ascii="Arial" w:hAnsi="Arial" w:cs="Arial"/>
                <w:color w:val="000000"/>
                <w:sz w:val="24"/>
                <w:szCs w:val="24"/>
              </w:rPr>
              <w:t>, декан факультета оценки и развития управленческих кадров ВШГУ РАНХиГС</w:t>
            </w:r>
            <w:r w:rsidR="0095258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95258E">
              <w:rPr>
                <w:rFonts w:ascii="Arial" w:eastAsia="Times New Roman" w:hAnsi="Arial" w:cs="Arial"/>
                <w:i/>
                <w:color w:val="002060"/>
                <w:sz w:val="24"/>
                <w:szCs w:val="28"/>
                <w:lang w:eastAsia="ru-RU"/>
              </w:rPr>
              <w:t>«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Социальная ответственность преподавателей управленческих дисциплин. Возможность оценки социальной ответственности в контексте создаваемой системы оценки преподавателей управленческих дисциплин</w:t>
            </w:r>
            <w:r w:rsid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»</w:t>
            </w:r>
          </w:p>
          <w:p w:rsidR="00E93CDB" w:rsidRPr="0095258E" w:rsidRDefault="00E93CDB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</w:rPr>
              <w:t>К.Л. Попов</w:t>
            </w:r>
            <w:r w:rsidRPr="0095258E">
              <w:rPr>
                <w:rFonts w:ascii="Arial" w:hAnsi="Arial" w:cs="Arial"/>
                <w:color w:val="000000"/>
                <w:sz w:val="24"/>
                <w:szCs w:val="24"/>
              </w:rPr>
              <w:t>, командор парусной школы «Морская практика», президент Ассоциации выпускников МВА РЭУ им. Г.В. Плеханова</w:t>
            </w:r>
            <w:r w:rsidR="0095258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«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 xml:space="preserve">Ответственность выпускников бизнес – школ за последствия принимаемых управленческих решений: </w:t>
            </w:r>
            <w:r w:rsid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у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 xml:space="preserve">спешные кейсы выпускников бизнес-школ; </w:t>
            </w:r>
            <w:r w:rsid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о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жидания работодателей и бизнес-сообщества</w:t>
            </w:r>
            <w:r w:rsid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»</w:t>
            </w:r>
          </w:p>
          <w:p w:rsidR="0095258E" w:rsidRPr="0095258E" w:rsidRDefault="0095258E" w:rsidP="0095258E">
            <w:pPr>
              <w:pStyle w:val="af6"/>
              <w:numPr>
                <w:ilvl w:val="0"/>
                <w:numId w:val="11"/>
              </w:numPr>
              <w:spacing w:beforeLines="120" w:before="288" w:afterLines="120" w:after="288"/>
              <w:ind w:left="313" w:hanging="284"/>
              <w:contextualSpacing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Д.В. </w:t>
            </w:r>
            <w:proofErr w:type="spellStart"/>
            <w:r w:rsidRPr="0095258E">
              <w:rPr>
                <w:rFonts w:ascii="Arial" w:hAnsi="Arial" w:cs="Arial"/>
                <w:b/>
                <w:color w:val="000000"/>
                <w:sz w:val="24"/>
                <w:szCs w:val="24"/>
              </w:rPr>
              <w:t>Муравский</w:t>
            </w:r>
            <w:proofErr w:type="spellEnd"/>
            <w:r w:rsidRPr="0095258E">
              <w:rPr>
                <w:rFonts w:ascii="Arial" w:hAnsi="Arial" w:cs="Arial"/>
                <w:color w:val="000000"/>
                <w:sz w:val="24"/>
                <w:szCs w:val="24"/>
              </w:rPr>
              <w:t>, старший преподаватель ИБДА РАНХиГС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«</w:t>
            </w:r>
            <w:r w:rsidR="004000CC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Использование игрофикации в обучении социально-ответственному менеджменту</w:t>
            </w:r>
            <w:r w:rsidRPr="0095258E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8"/>
                <w:lang w:eastAsia="ru-RU"/>
              </w:rPr>
              <w:t>»</w:t>
            </w:r>
          </w:p>
          <w:p w:rsidR="00E93CDB" w:rsidRDefault="0095258E" w:rsidP="0095258E">
            <w:pPr>
              <w:spacing w:beforeLines="120" w:before="288" w:afterLines="120" w:after="28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Дискуссия. Вопросы – ответы </w:t>
            </w:r>
          </w:p>
        </w:tc>
      </w:tr>
      <w:tr w:rsidR="00B6600D" w:rsidRPr="00C8478B" w:rsidTr="0095258E">
        <w:trPr>
          <w:trHeight w:val="528"/>
        </w:trPr>
        <w:tc>
          <w:tcPr>
            <w:tcW w:w="2245" w:type="dxa"/>
          </w:tcPr>
          <w:p w:rsidR="00B6600D" w:rsidRPr="00C8478B" w:rsidRDefault="00B6600D" w:rsidP="001046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78B">
              <w:rPr>
                <w:rFonts w:ascii="Arial" w:hAnsi="Arial" w:cs="Arial"/>
                <w:sz w:val="24"/>
                <w:szCs w:val="24"/>
              </w:rPr>
              <w:lastRenderedPageBreak/>
              <w:t>13.10 – 13.20</w:t>
            </w:r>
          </w:p>
        </w:tc>
        <w:tc>
          <w:tcPr>
            <w:tcW w:w="7820" w:type="dxa"/>
          </w:tcPr>
          <w:p w:rsidR="00B6600D" w:rsidRPr="00C8478B" w:rsidRDefault="00B6600D" w:rsidP="00104667">
            <w:pPr>
              <w:rPr>
                <w:rFonts w:ascii="Arial" w:hAnsi="Arial" w:cs="Arial"/>
                <w:sz w:val="24"/>
                <w:szCs w:val="24"/>
              </w:rPr>
            </w:pPr>
            <w:r w:rsidRPr="00C8478B">
              <w:rPr>
                <w:rFonts w:ascii="Arial" w:hAnsi="Arial" w:cs="Arial"/>
                <w:sz w:val="24"/>
                <w:szCs w:val="24"/>
              </w:rPr>
              <w:t>Подведение итогов. Принятие рекомендаций</w:t>
            </w:r>
          </w:p>
        </w:tc>
      </w:tr>
    </w:tbl>
    <w:p w:rsidR="00042E97" w:rsidRPr="00C8478B" w:rsidRDefault="00042E97" w:rsidP="004000CC">
      <w:pPr>
        <w:pStyle w:val="af6"/>
        <w:spacing w:line="240" w:lineRule="auto"/>
        <w:ind w:left="218"/>
        <w:rPr>
          <w:rFonts w:ascii="Arial" w:hAnsi="Arial" w:cs="Arial"/>
          <w:i/>
        </w:rPr>
      </w:pPr>
    </w:p>
    <w:sectPr w:rsidR="00042E97" w:rsidRPr="00C8478B" w:rsidSect="0015221E">
      <w:pgSz w:w="11906" w:h="16838"/>
      <w:pgMar w:top="426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57F5"/>
    <w:multiLevelType w:val="hybridMultilevel"/>
    <w:tmpl w:val="1FDA4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CCD"/>
    <w:multiLevelType w:val="hybridMultilevel"/>
    <w:tmpl w:val="746E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64343"/>
    <w:multiLevelType w:val="hybridMultilevel"/>
    <w:tmpl w:val="4E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45E66"/>
    <w:multiLevelType w:val="hybridMultilevel"/>
    <w:tmpl w:val="F648C990"/>
    <w:lvl w:ilvl="0" w:tplc="C1B26A50">
      <w:start w:val="16"/>
      <w:numFmt w:val="bullet"/>
      <w:lvlText w:val=""/>
      <w:lvlJc w:val="left"/>
      <w:pPr>
        <w:ind w:left="218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7AF797B"/>
    <w:multiLevelType w:val="hybridMultilevel"/>
    <w:tmpl w:val="4B5E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D0417"/>
    <w:multiLevelType w:val="hybridMultilevel"/>
    <w:tmpl w:val="505C5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77A31"/>
    <w:multiLevelType w:val="hybridMultilevel"/>
    <w:tmpl w:val="1BA61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B025B"/>
    <w:multiLevelType w:val="hybridMultilevel"/>
    <w:tmpl w:val="3926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3575"/>
    <w:multiLevelType w:val="hybridMultilevel"/>
    <w:tmpl w:val="AC2C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E6C0718"/>
    <w:multiLevelType w:val="hybridMultilevel"/>
    <w:tmpl w:val="975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84"/>
    <w:rsid w:val="00030CB9"/>
    <w:rsid w:val="00042E97"/>
    <w:rsid w:val="000602E4"/>
    <w:rsid w:val="00104667"/>
    <w:rsid w:val="0015221E"/>
    <w:rsid w:val="001E4952"/>
    <w:rsid w:val="00342F69"/>
    <w:rsid w:val="00362203"/>
    <w:rsid w:val="003D3604"/>
    <w:rsid w:val="004000CC"/>
    <w:rsid w:val="00453A8D"/>
    <w:rsid w:val="00491374"/>
    <w:rsid w:val="004A1735"/>
    <w:rsid w:val="0054417E"/>
    <w:rsid w:val="00586691"/>
    <w:rsid w:val="006131CB"/>
    <w:rsid w:val="00822CC7"/>
    <w:rsid w:val="0084379C"/>
    <w:rsid w:val="00854A0D"/>
    <w:rsid w:val="00885A70"/>
    <w:rsid w:val="0095258E"/>
    <w:rsid w:val="00984EC3"/>
    <w:rsid w:val="00AD565C"/>
    <w:rsid w:val="00B15EA5"/>
    <w:rsid w:val="00B4785E"/>
    <w:rsid w:val="00B6600D"/>
    <w:rsid w:val="00BF13AB"/>
    <w:rsid w:val="00C11ECC"/>
    <w:rsid w:val="00C17FEB"/>
    <w:rsid w:val="00C34D73"/>
    <w:rsid w:val="00C8478B"/>
    <w:rsid w:val="00C94961"/>
    <w:rsid w:val="00CC20BC"/>
    <w:rsid w:val="00D1315D"/>
    <w:rsid w:val="00D25F16"/>
    <w:rsid w:val="00DB51E3"/>
    <w:rsid w:val="00E23292"/>
    <w:rsid w:val="00E93CDB"/>
    <w:rsid w:val="00E951C0"/>
    <w:rsid w:val="00EC5584"/>
    <w:rsid w:val="00F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8B637-A3EC-4802-913E-34430B08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7E"/>
  </w:style>
  <w:style w:type="paragraph" w:styleId="1">
    <w:name w:val="heading 1"/>
    <w:basedOn w:val="a"/>
    <w:next w:val="a"/>
    <w:link w:val="10"/>
    <w:uiPriority w:val="9"/>
    <w:qFormat/>
    <w:rsid w:val="0054417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17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17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17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17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17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17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1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1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0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417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4417E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4417E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4417E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4417E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4417E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4417E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4417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417E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54417E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4417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4417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441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54417E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54417E"/>
    <w:rPr>
      <w:b/>
      <w:bCs/>
    </w:rPr>
  </w:style>
  <w:style w:type="character" w:styleId="ac">
    <w:name w:val="Emphasis"/>
    <w:uiPriority w:val="20"/>
    <w:qFormat/>
    <w:rsid w:val="0054417E"/>
    <w:rPr>
      <w:caps/>
      <w:color w:val="1F4D78" w:themeColor="accent1" w:themeShade="7F"/>
      <w:spacing w:val="5"/>
    </w:rPr>
  </w:style>
  <w:style w:type="paragraph" w:styleId="ad">
    <w:name w:val="No Spacing"/>
    <w:uiPriority w:val="1"/>
    <w:qFormat/>
    <w:rsid w:val="0054417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417E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4417E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4417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4417E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54417E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54417E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54417E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54417E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54417E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54417E"/>
    <w:pPr>
      <w:outlineLvl w:val="9"/>
    </w:pPr>
  </w:style>
  <w:style w:type="paragraph" w:styleId="af6">
    <w:name w:val="List Paragraph"/>
    <w:basedOn w:val="a"/>
    <w:uiPriority w:val="34"/>
    <w:qFormat/>
    <w:rsid w:val="0004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Машьянова Дарья Александровна</dc:creator>
  <cp:lastModifiedBy>Канке Алла Анатольевна</cp:lastModifiedBy>
  <cp:revision>2</cp:revision>
  <cp:lastPrinted>2018-07-03T09:47:00Z</cp:lastPrinted>
  <dcterms:created xsi:type="dcterms:W3CDTF">2018-09-24T13:18:00Z</dcterms:created>
  <dcterms:modified xsi:type="dcterms:W3CDTF">2018-09-24T13:18:00Z</dcterms:modified>
</cp:coreProperties>
</file>